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231E8" w14:textId="09DFE0D5" w:rsidR="00811382" w:rsidRDefault="00761544" w:rsidP="001A21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6CC0FBC8" wp14:editId="3422696A">
            <wp:extent cx="2759710" cy="1466850"/>
            <wp:effectExtent l="0" t="0" r="2540" b="0"/>
            <wp:docPr id="2" name="Obraz 1" descr="Świadczenie wspierające - OPS Urzędów - Portal gov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Świadczenie wspierające - OPS Urzędów - Portal gov.p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789" cy="146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5759">
        <w:rPr>
          <w:noProof/>
        </w:rPr>
        <w:drawing>
          <wp:inline distT="0" distB="0" distL="0" distR="0" wp14:anchorId="574E2CBE" wp14:editId="36411A4E">
            <wp:extent cx="2981325" cy="1364158"/>
            <wp:effectExtent l="0" t="0" r="0" b="7620"/>
            <wp:docPr id="1" name="Obraz 1" descr="Informacja w sprawie naboru do Programu Ministerstwa Rodziny, Pracy i Polityki  Społecznej finansowanego ze środków Funduszu Solidarnościowego „Asystent  osobisty osoby z niepełnosprawnością” dla Jednostek Samorządu  terytorialnego – edycja 2025 | Gmina Głu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formacja w sprawie naboru do Programu Ministerstwa Rodziny, Pracy i Polityki  Społecznej finansowanego ze środków Funduszu Solidarnościowego „Asystent  osobisty osoby z niepełnosprawnością” dla Jednostek Samorządu  terytorialnego – edycja 2025 | Gmina Głus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855" cy="1370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B1AD7" w14:textId="75068C53" w:rsidR="001A2152" w:rsidRPr="001A2152" w:rsidRDefault="001A2152" w:rsidP="001A215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1A215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Program „Opieka wytchnieniowa”</w:t>
      </w:r>
    </w:p>
    <w:p w14:paraId="5F69425C" w14:textId="46822D79" w:rsidR="00811382" w:rsidRDefault="001A2152" w:rsidP="002568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Gminny Ośrodek Pomocy Społecznej w Pęczniewie informuje, że Ministerstwo Rodziny</w:t>
      </w:r>
      <w:r w:rsidR="007F7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Pracy</w:t>
      </w:r>
      <w:r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 Polityki Społecznej ogłosiło nabór wniosków w Programie „Opieka wytchnieniowa”</w:t>
      </w:r>
      <w:r w:rsidR="007F7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dla Jednostek Samorządu Teryt</w:t>
      </w:r>
      <w:r w:rsidR="008113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="007F7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rialnego</w:t>
      </w:r>
      <w:r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edycja 202</w:t>
      </w:r>
      <w:r w:rsidR="007F7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finansowanego ze środków Funduszu Solidarnościowego.</w:t>
      </w:r>
      <w:r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Program jest kierowany do członków rodzin lub opiekunów, którzy wymagają wsparcia w postaci doraźnej, czasowej przerwy w sprawowaniu bezpośredniej opieki nad</w:t>
      </w:r>
      <w:r w:rsidR="0081138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29EF7BE6" w14:textId="63D47C58" w:rsidR="00811382" w:rsidRDefault="00811382" w:rsidP="00256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1A2152"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dziećmi od ukończenia 2 roku życia do ukończenia 16-go roku życia posiadającymi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</w:t>
      </w:r>
      <w:r w:rsidR="001A2152"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orzeczeniem o niepełnosprawności, a także</w:t>
      </w:r>
    </w:p>
    <w:p w14:paraId="4A8C6634" w14:textId="77777777" w:rsidR="00811382" w:rsidRDefault="00811382" w:rsidP="001A21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="001A2152"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nad osobami posiadającymi </w:t>
      </w:r>
    </w:p>
    <w:p w14:paraId="3C9F3D41" w14:textId="77777777" w:rsidR="00811382" w:rsidRDefault="00811382" w:rsidP="002568B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a) </w:t>
      </w:r>
      <w:r w:rsidR="001A2152"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orzeczenie o znacznym stopniu niepełnosprawności albo </w:t>
      </w:r>
    </w:p>
    <w:p w14:paraId="5377FA35" w14:textId="77777777" w:rsidR="00811382" w:rsidRDefault="00811382" w:rsidP="00811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b) </w:t>
      </w:r>
      <w:r w:rsidR="001A2152"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orzeczenie traktowane na równi z orzeczeniem wymienionym w lit. a, zgodnie z art. 5 i art.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</w:t>
      </w:r>
    </w:p>
    <w:p w14:paraId="5C49CE10" w14:textId="77777777" w:rsidR="00811382" w:rsidRDefault="00811382" w:rsidP="00811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</w:t>
      </w:r>
      <w:r w:rsidR="001A2152"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62 ustawy z dnia 27 sierpnia 1997 r. o rehabilitacji zawodowej i społecznej oraz zatrudnianiu</w:t>
      </w:r>
    </w:p>
    <w:p w14:paraId="4E506A83" w14:textId="514BBEAE" w:rsidR="00811382" w:rsidRDefault="00811382" w:rsidP="0081138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</w:t>
      </w:r>
      <w:r w:rsidR="001A2152"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osób niepełnosprawnych (Dz. U. z 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="001A2152"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poz.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913</w:t>
      </w:r>
      <w:r w:rsidR="001A2152"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), </w:t>
      </w:r>
    </w:p>
    <w:p w14:paraId="78115F86" w14:textId="70DC648F" w:rsidR="00811382" w:rsidRDefault="00811382" w:rsidP="002568B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="001A2152"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poprzez możliwość uzyskania doraźnej, czasowej pomocy w formie usługi opieki wytchnieniowej, tj. odciążenie od codziennych obowiązków łączących się ze sprawowaniem opieki nad osobą z niepełnosprawnością przez zapewnienie czasowego zastępstwa w tym zakresie.</w:t>
      </w:r>
      <w:r w:rsidR="001A2152"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Usługi opieki wytchnieniowej przysługują w przypadku zamieszkiwania członka rodziny lub opiekuna, o których mowa w ust. 1, we wspólnym gospodarstwie domowym z osobą niepełnosprawną i sprawowania całodobowej opieki nad tą osobą niepełnosprawną.</w:t>
      </w:r>
    </w:p>
    <w:p w14:paraId="43669A51" w14:textId="77777777" w:rsidR="00F30A94" w:rsidRDefault="001A2152" w:rsidP="00F30A94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Progra</w:t>
      </w:r>
      <w:r w:rsidR="00811382"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 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 realizowany w dwóch formach: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F30A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1)</w:t>
      </w:r>
      <w:r w:rsidR="00811382"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świadczenia usług opieki wytchnieniowej w ramach pobytu dziennego w: </w:t>
      </w:r>
    </w:p>
    <w:p w14:paraId="75BA76B1" w14:textId="6B1634B0" w:rsidR="00F30A94" w:rsidRDefault="00F30A94" w:rsidP="00F30A94">
      <w:pPr>
        <w:pStyle w:val="Akapitzlist"/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zgodą gminy/powiatu w miejscu zamieszkania osoby z niepełnosprawnością</w:t>
      </w:r>
    </w:p>
    <w:p w14:paraId="253CEC77" w14:textId="77777777" w:rsidR="00F30A94" w:rsidRDefault="001A2152" w:rsidP="00F30A94">
      <w:pPr>
        <w:pStyle w:val="Akapitzlist"/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ośrodku wsparcia,</w:t>
      </w:r>
    </w:p>
    <w:p w14:paraId="14CC6317" w14:textId="77777777" w:rsidR="00F30A94" w:rsidRDefault="001A2152" w:rsidP="00F30A94">
      <w:pPr>
        <w:pStyle w:val="Akapitzlist"/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innym miejscu wskazanym przez uczestnika Programu lub Realizatora Programu,</w:t>
      </w:r>
      <w:r w:rsidR="00811382"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spełniającym kryteria dostępności, które otrzyma pozytywną opinię gminy/powiatu,</w:t>
      </w:r>
    </w:p>
    <w:p w14:paraId="10E4DA9F" w14:textId="77777777" w:rsidR="00F30A94" w:rsidRDefault="001A2152" w:rsidP="00F30A94">
      <w:pPr>
        <w:pStyle w:val="Akapitzlist"/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domu pomocy społecznej świadczącym usługi wsparcia krótkoterminowego w formie dziennej,</w:t>
      </w:r>
    </w:p>
    <w:p w14:paraId="7BB8923D" w14:textId="1E8DF1CE" w:rsidR="00F30A94" w:rsidRPr="002568B4" w:rsidRDefault="001A2152" w:rsidP="002568B4">
      <w:pPr>
        <w:pStyle w:val="Akapitzlist"/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braku możliwości realizacji opieki wytchnieniowej w miejscach, o których mowa w lit. a-d, istnieje możliwość zrealizowania opieki wytchnieniowej w centrum opiekuńczo-mieszkalnym (COM), w przypadku posiadania wolnych miejsc;</w:t>
      </w:r>
    </w:p>
    <w:p w14:paraId="135F9CE1" w14:textId="49D62727" w:rsidR="00F30A94" w:rsidRPr="00F30A94" w:rsidRDefault="00F30A94" w:rsidP="002568B4">
      <w:pPr>
        <w:spacing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2). </w:t>
      </w:r>
      <w:r w:rsidR="001A2152"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świadczenia usług opieki wytchnieniowej w ramach pobytu całodobowego w:</w:t>
      </w:r>
    </w:p>
    <w:p w14:paraId="4A71321C" w14:textId="77777777" w:rsidR="00F30A94" w:rsidRDefault="001A2152" w:rsidP="00F30A9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ośrodku wsparcia</w:t>
      </w:r>
    </w:p>
    <w:p w14:paraId="3BA6D738" w14:textId="77777777" w:rsidR="00F30A94" w:rsidRDefault="00F30A94" w:rsidP="00F30A9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mieszkaniu wspomaganym lub treningowym</w:t>
      </w:r>
    </w:p>
    <w:p w14:paraId="16F94029" w14:textId="440BFC48" w:rsidR="00F30A94" w:rsidRDefault="00F30A94" w:rsidP="00F30A9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rodzinnym domu pomocy</w:t>
      </w:r>
    </w:p>
    <w:p w14:paraId="3B45B141" w14:textId="77777777" w:rsidR="00F30A94" w:rsidRDefault="001A2152" w:rsidP="00F30A9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miejscu zamieszkania osoby z niepełnosprawnością, za zgodą gminy/powiatu</w:t>
      </w:r>
    </w:p>
    <w:p w14:paraId="2110F3E4" w14:textId="4D47D26D" w:rsidR="00F30A94" w:rsidRDefault="001A2152" w:rsidP="00F30A9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placówce zapewniającej całodobową opiekę, o której mowa w ustawie z dnia 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12 marca 2004r. o pomocy społecznej,</w:t>
      </w:r>
    </w:p>
    <w:p w14:paraId="411A0058" w14:textId="4EC9CF60" w:rsidR="00F30A94" w:rsidRDefault="001A2152" w:rsidP="00F30A9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innym miejscu wskazanym przez uczestnika Programu lub Realizatora Programu, spełniającym kryteria dostępności, które otrzyma pozytywną opinię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gminy/powiatu, </w:t>
      </w:r>
    </w:p>
    <w:p w14:paraId="79A87BF7" w14:textId="77777777" w:rsidR="00F30A94" w:rsidRDefault="001A2152" w:rsidP="00F30A9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domu pomocy społecznej świadczącym usługi wsparcia krótkoterminowego w formie pobytu całodobowego,</w:t>
      </w:r>
    </w:p>
    <w:p w14:paraId="0DBA9441" w14:textId="4ABCEB55" w:rsidR="00F30A94" w:rsidRPr="00F30A94" w:rsidRDefault="001A2152" w:rsidP="00F30A94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braku możliwości realizacji opieki wytchnieniowej w miejscach, o których mowa w lit. a-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istnieje możliwość zrealizowania opieki wytchnieniowej w centrum opiekuńczo-mieszkalnym (COM), w przypadku posiadania wolnych miejsc.</w:t>
      </w:r>
    </w:p>
    <w:p w14:paraId="4492DC21" w14:textId="77777777" w:rsidR="002568B4" w:rsidRDefault="001A2152" w:rsidP="002568B4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godzinach realizacji usług opieki wytchnieniowej finansowanych ze środków Funduszu, nie mogą być świadczone inne formy pomocy usługowej, w tym usługi opiekuńcze lub specjalistyczne usługi opiekuńcze, o których mowa w ustawie z dnia 12 marca 2004 r. o pomocy społecznej (Dz. U. z 202</w:t>
      </w:r>
      <w:r w:rsidR="00E45759"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 </w:t>
      </w:r>
      <w:proofErr w:type="spellStart"/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</w:t>
      </w:r>
      <w:proofErr w:type="spellEnd"/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12</w:t>
      </w:r>
      <w:r w:rsidR="00E45759"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), inne usługi finansowane ze środków Funduszu lub usługi obejmujące analogiczne wsparcie do usług opieki wytchnieniowej finansowane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 środków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publicznych).</w:t>
      </w:r>
    </w:p>
    <w:p w14:paraId="7A0A8E02" w14:textId="77777777" w:rsidR="002568B4" w:rsidRDefault="001A2152" w:rsidP="002568B4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Usługi w ramach Programu „Opieka wytchnieniowa” – edycja 202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będą świadczone nieodpłatnie. </w:t>
      </w:r>
    </w:p>
    <w:p w14:paraId="50D17297" w14:textId="0C402860" w:rsidR="001A2152" w:rsidRPr="00F30A94" w:rsidRDefault="001A2152" w:rsidP="002568B4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Program będzie realizowany w okresie od 1 stycznia 202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r. do 31 grudnia 202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r.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Osoby zainteresowane udziałem w w/w Programie proszone są o zgłoszenie chęci uczestnictwa w siedzibie Gminnego Ośrodka Pomocy Społecznej w Pęczniewie 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 poniedziałku do piątku, w godzinach 7.30 – 15.30.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Przyjmowanie wstępnych zgłoszeń prowadzone jest w terminie do dnia 2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października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</w:t>
      </w:r>
      <w:r w:rsidR="002568B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Pr="00F30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0E25F3E9" w14:textId="075C21E3" w:rsidR="001A2152" w:rsidRPr="001A2152" w:rsidRDefault="001A2152" w:rsidP="002568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A21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Więcej informacji można uzyskać pod adresem: </w:t>
      </w:r>
      <w:r w:rsidR="002568B4" w:rsidRPr="002568B4">
        <w:rPr>
          <w:rFonts w:ascii="Times New Roman" w:eastAsia="Times New Roman" w:hAnsi="Times New Roman" w:cs="Times New Roman"/>
          <w:color w:val="4472C4" w:themeColor="accent1"/>
          <w:kern w:val="0"/>
          <w:sz w:val="24"/>
          <w:szCs w:val="24"/>
          <w:lang w:eastAsia="pl-PL"/>
          <w14:ligatures w14:val="none"/>
        </w:rPr>
        <w:t>https://niepelnosprawni.gov.pl/fundusz-solidarnosciowy/programy-realizowane-w-ramach-funduszu-solidarnosciowego/program-resortowy-ministra-rodziny-pracy-i-polityki-spolecznej-opieka-wytchnieniowa-dla-jednostek-samorzadu-terytorialnego/</w:t>
      </w:r>
    </w:p>
    <w:p w14:paraId="13CCC5AF" w14:textId="77777777" w:rsidR="00541388" w:rsidRDefault="00541388" w:rsidP="00E45759"/>
    <w:sectPr w:rsidR="005413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617C"/>
    <w:multiLevelType w:val="hybridMultilevel"/>
    <w:tmpl w:val="0F3CE1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61CCC"/>
    <w:multiLevelType w:val="hybridMultilevel"/>
    <w:tmpl w:val="3BD275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369A0"/>
    <w:multiLevelType w:val="hybridMultilevel"/>
    <w:tmpl w:val="108652A6"/>
    <w:lvl w:ilvl="0" w:tplc="EDAEBD2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21FA8"/>
    <w:multiLevelType w:val="hybridMultilevel"/>
    <w:tmpl w:val="09D8ED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86F2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934214C"/>
    <w:multiLevelType w:val="hybridMultilevel"/>
    <w:tmpl w:val="3BCEB7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38037E"/>
    <w:multiLevelType w:val="hybridMultilevel"/>
    <w:tmpl w:val="549C3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ED2F86"/>
    <w:multiLevelType w:val="hybridMultilevel"/>
    <w:tmpl w:val="D55010B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7036711">
    <w:abstractNumId w:val="6"/>
  </w:num>
  <w:num w:numId="2" w16cid:durableId="920990889">
    <w:abstractNumId w:val="3"/>
  </w:num>
  <w:num w:numId="3" w16cid:durableId="1054503983">
    <w:abstractNumId w:val="0"/>
  </w:num>
  <w:num w:numId="4" w16cid:durableId="1720589993">
    <w:abstractNumId w:val="4"/>
  </w:num>
  <w:num w:numId="5" w16cid:durableId="582766233">
    <w:abstractNumId w:val="2"/>
  </w:num>
  <w:num w:numId="6" w16cid:durableId="1526627552">
    <w:abstractNumId w:val="5"/>
  </w:num>
  <w:num w:numId="7" w16cid:durableId="1160779496">
    <w:abstractNumId w:val="7"/>
  </w:num>
  <w:num w:numId="8" w16cid:durableId="375199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152"/>
    <w:rsid w:val="001A08A3"/>
    <w:rsid w:val="001A2152"/>
    <w:rsid w:val="0022692E"/>
    <w:rsid w:val="002568B4"/>
    <w:rsid w:val="00490450"/>
    <w:rsid w:val="00541388"/>
    <w:rsid w:val="00761544"/>
    <w:rsid w:val="007F7CBB"/>
    <w:rsid w:val="00811382"/>
    <w:rsid w:val="00AC3149"/>
    <w:rsid w:val="00AD6E2E"/>
    <w:rsid w:val="00C27D18"/>
    <w:rsid w:val="00E45759"/>
    <w:rsid w:val="00F3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BF0A3"/>
  <w15:chartTrackingRefBased/>
  <w15:docId w15:val="{A2FE6DDA-0B50-4889-865F-D2312A164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2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2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21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2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21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2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2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2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2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2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2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2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21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21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21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21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21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21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2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2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2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2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21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21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21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2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21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21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602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7</cp:revision>
  <dcterms:created xsi:type="dcterms:W3CDTF">2025-10-15T07:50:00Z</dcterms:created>
  <dcterms:modified xsi:type="dcterms:W3CDTF">2025-10-16T09:35:00Z</dcterms:modified>
</cp:coreProperties>
</file>