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F79BA80" w14:textId="77777777" w:rsidR="007C64AC" w:rsidRDefault="00305E16">
      <w:pPr>
        <w:jc w:val="right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Załącznik nr 10</w:t>
      </w:r>
    </w:p>
    <w:p w14:paraId="5BF4AD5F" w14:textId="77777777" w:rsidR="007C64AC" w:rsidRDefault="00305E16">
      <w:pPr>
        <w:spacing w:line="240" w:lineRule="auto"/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Zamawiający</w:t>
      </w:r>
    </w:p>
    <w:p w14:paraId="54ABEC6D" w14:textId="77777777" w:rsidR="007C64AC" w:rsidRDefault="00305E16">
      <w:pPr>
        <w:spacing w:line="24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Gmina Pęczniew,</w:t>
      </w:r>
    </w:p>
    <w:p w14:paraId="629A0669" w14:textId="77777777" w:rsidR="007C64AC" w:rsidRDefault="00305E16">
      <w:pPr>
        <w:spacing w:line="24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ul. Główna 10/12;</w:t>
      </w:r>
    </w:p>
    <w:p w14:paraId="49F4CACD" w14:textId="77777777" w:rsidR="007C64AC" w:rsidRDefault="00305E16">
      <w:pPr>
        <w:spacing w:line="24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99-235 Pęczniew</w:t>
      </w:r>
    </w:p>
    <w:p w14:paraId="4F150073" w14:textId="77777777" w:rsidR="007C64AC" w:rsidRDefault="00305E16" w:rsidP="00D142F4">
      <w:pPr>
        <w:spacing w:line="240" w:lineRule="auto"/>
      </w:pPr>
      <w:bookmarkStart w:id="0" w:name="_GoBack"/>
      <w:r>
        <w:rPr>
          <w:rFonts w:ascii="Arial" w:hAnsi="Arial" w:cs="Arial"/>
          <w:b/>
          <w:bCs/>
          <w:sz w:val="22"/>
          <w:szCs w:val="22"/>
        </w:rPr>
        <w:t>PODMIOT udostępniający Wykonawcy swoje zasoby:</w:t>
      </w:r>
      <w:r>
        <w:rPr>
          <w:rFonts w:ascii="Arial" w:hAnsi="Arial" w:cs="Arial"/>
          <w:sz w:val="22"/>
          <w:szCs w:val="22"/>
        </w:rPr>
        <w:t xml:space="preserve"> </w:t>
      </w:r>
      <w:bookmarkEnd w:id="0"/>
      <w:r>
        <w:rPr>
          <w:rFonts w:ascii="Arial" w:hAnsi="Arial" w:cs="Arial"/>
          <w:sz w:val="22"/>
          <w:szCs w:val="22"/>
        </w:rPr>
        <w:t>……………………………………………………………</w:t>
      </w:r>
    </w:p>
    <w:p w14:paraId="73BF1DC8" w14:textId="77777777" w:rsidR="007C64AC" w:rsidRDefault="00305E16">
      <w:pPr>
        <w:spacing w:line="24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(pełna nazwa/firma, adres, w zależności od podmiotu:</w:t>
      </w:r>
    </w:p>
    <w:p w14:paraId="05E671FA" w14:textId="77777777" w:rsidR="007C64AC" w:rsidRDefault="00305E16">
      <w:pPr>
        <w:spacing w:line="24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NIP/PESEL, KRS/CEiDG)</w:t>
      </w:r>
    </w:p>
    <w:p w14:paraId="74AF4215" w14:textId="77777777" w:rsidR="007C64AC" w:rsidRDefault="00305E16">
      <w:pPr>
        <w:spacing w:line="240" w:lineRule="auto"/>
        <w:jc w:val="both"/>
      </w:pPr>
      <w:r>
        <w:rPr>
          <w:rFonts w:ascii="Arial" w:hAnsi="Arial" w:cs="Arial"/>
          <w:sz w:val="22"/>
          <w:szCs w:val="22"/>
          <w:u w:val="single"/>
        </w:rPr>
        <w:t>reprezentowany przez</w:t>
      </w:r>
      <w:r>
        <w:rPr>
          <w:rFonts w:ascii="Arial" w:hAnsi="Arial" w:cs="Arial"/>
          <w:sz w:val="22"/>
          <w:szCs w:val="22"/>
        </w:rPr>
        <w:t>: ……………………………………………………</w:t>
      </w:r>
    </w:p>
    <w:p w14:paraId="02871DAA" w14:textId="77777777" w:rsidR="007C64AC" w:rsidRDefault="00305E16">
      <w:pPr>
        <w:spacing w:line="24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(imię, nazwisko, stanowisko/podstawa do reprezentacji)</w:t>
      </w:r>
    </w:p>
    <w:p w14:paraId="1489A3F4" w14:textId="77777777" w:rsidR="007C64AC" w:rsidRDefault="007C64AC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14:paraId="7F638D06" w14:textId="77777777" w:rsidR="007C64AC" w:rsidRDefault="00305E16">
      <w:pP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Oświadczenie Podmiotu udostępniającego Wykonawcy swoje zasoby </w:t>
      </w:r>
      <w:r>
        <w:rPr>
          <w:rFonts w:ascii="Arial" w:hAnsi="Arial" w:cs="Arial"/>
          <w:b/>
          <w:bCs/>
        </w:rPr>
        <w:br/>
        <w:t>o aktualności informacji</w:t>
      </w:r>
    </w:p>
    <w:p w14:paraId="292617AB" w14:textId="6F406CF5" w:rsidR="007C64AC" w:rsidRDefault="00305E16">
      <w:pPr>
        <w:jc w:val="both"/>
      </w:pPr>
      <w:r>
        <w:rPr>
          <w:rFonts w:ascii="Arial" w:hAnsi="Arial" w:cs="Arial"/>
        </w:rPr>
        <w:t xml:space="preserve">Na potrzeby postępowania o udzielenie zamówienia publicznego pn. </w:t>
      </w:r>
      <w:r>
        <w:rPr>
          <w:rFonts w:ascii="Arial" w:hAnsi="Arial" w:cs="Arial"/>
          <w:b/>
          <w:bCs/>
        </w:rPr>
        <w:t xml:space="preserve">„Zakup samochodu ratowniczo - gaśniczego na potrzeby Ochotniczej Straży Pożarnej </w:t>
      </w:r>
      <w:r w:rsidR="00D142F4">
        <w:rPr>
          <w:rFonts w:ascii="Arial" w:hAnsi="Arial" w:cs="Arial"/>
          <w:b/>
          <w:bCs/>
        </w:rPr>
        <w:t xml:space="preserve"> </w:t>
      </w:r>
      <w:r>
        <w:rPr>
          <w:rFonts w:ascii="Arial" w:hAnsi="Arial" w:cs="Arial"/>
          <w:b/>
          <w:bCs/>
        </w:rPr>
        <w:t>w Pęczniewie”,</w:t>
      </w:r>
      <w:r>
        <w:rPr>
          <w:rFonts w:ascii="Arial" w:hAnsi="Arial" w:cs="Arial"/>
        </w:rPr>
        <w:t xml:space="preserve"> prowadzonego przez Gminę Pęczniew</w:t>
      </w:r>
      <w:r>
        <w:rPr>
          <w:rFonts w:ascii="Arial" w:eastAsia="Times New Roman" w:hAnsi="Arial" w:cs="Arial"/>
          <w:kern w:val="0"/>
          <w:lang w:eastAsia="pl-PL"/>
        </w:rPr>
        <w:t xml:space="preserve">, </w:t>
      </w:r>
      <w:r>
        <w:rPr>
          <w:rFonts w:ascii="Arial" w:eastAsia="Times New Roman" w:hAnsi="Arial" w:cs="Arial"/>
          <w:b/>
          <w:kern w:val="0"/>
          <w:u w:val="single"/>
          <w:lang w:eastAsia="pl-PL"/>
        </w:rPr>
        <w:t>potwierdzam(y) aktualność:</w:t>
      </w:r>
    </w:p>
    <w:p w14:paraId="3566B198" w14:textId="77777777" w:rsidR="007C64AC" w:rsidRDefault="00305E16">
      <w:pPr>
        <w:pStyle w:val="Akapitzlist"/>
        <w:numPr>
          <w:ilvl w:val="0"/>
          <w:numId w:val="1"/>
        </w:numPr>
        <w:jc w:val="both"/>
      </w:pPr>
      <w:r>
        <w:rPr>
          <w:rFonts w:ascii="Arial" w:eastAsia="Times New Roman" w:hAnsi="Arial" w:cs="Arial"/>
          <w:bCs/>
          <w:kern w:val="0"/>
          <w:lang w:eastAsia="pl-PL"/>
        </w:rPr>
        <w:t>informacji zawartych w oświadczeniu, o którym mowa w art. 125 ust. 1 ustawy Pzp</w:t>
      </w:r>
      <w:r>
        <w:rPr>
          <w:rFonts w:ascii="Arial" w:eastAsia="Times New Roman" w:hAnsi="Arial" w:cs="Arial"/>
          <w:kern w:val="0"/>
          <w:lang w:eastAsia="pl-PL"/>
        </w:rPr>
        <w:t>, w zakresie podstaw wykluczenia z postępowania wskazanych przez Zamawiającego, o których mowa w:</w:t>
      </w:r>
    </w:p>
    <w:p w14:paraId="3FB7F015" w14:textId="77777777" w:rsidR="007C64AC" w:rsidRDefault="007C64AC">
      <w:pPr>
        <w:suppressAutoHyphens w:val="0"/>
        <w:spacing w:after="0"/>
        <w:jc w:val="both"/>
        <w:rPr>
          <w:rFonts w:ascii="Arial" w:eastAsia="Calibri" w:hAnsi="Arial" w:cs="Arial"/>
          <w:kern w:val="0"/>
          <w:lang w:eastAsia="pl-PL"/>
        </w:rPr>
      </w:pPr>
    </w:p>
    <w:p w14:paraId="0E8223A2" w14:textId="77777777" w:rsidR="007C64AC" w:rsidRDefault="00305E16">
      <w:pPr>
        <w:numPr>
          <w:ilvl w:val="0"/>
          <w:numId w:val="2"/>
        </w:numPr>
        <w:suppressAutoHyphens w:val="0"/>
        <w:overflowPunct w:val="0"/>
        <w:autoSpaceDE w:val="0"/>
        <w:spacing w:after="200"/>
        <w:ind w:left="1276"/>
        <w:contextualSpacing/>
        <w:jc w:val="both"/>
        <w:textAlignment w:val="baseline"/>
      </w:pPr>
      <w:r>
        <w:rPr>
          <w:rFonts w:ascii="Arial" w:eastAsia="Calibri" w:hAnsi="Arial" w:cs="Arial"/>
          <w:color w:val="0000FF"/>
          <w:kern w:val="0"/>
          <w:u w:val="single"/>
          <w:lang w:eastAsia="pl-PL"/>
        </w:rPr>
        <w:t>art. 108 ust. 1 pkt 3</w:t>
      </w:r>
      <w:r>
        <w:rPr>
          <w:rFonts w:ascii="Arial" w:eastAsia="Calibri" w:hAnsi="Arial" w:cs="Arial"/>
          <w:kern w:val="0"/>
          <w:lang w:eastAsia="pl-PL"/>
        </w:rPr>
        <w:t xml:space="preserve"> ustawy Pzp,</w:t>
      </w:r>
    </w:p>
    <w:p w14:paraId="319DB4B3" w14:textId="77777777" w:rsidR="007C64AC" w:rsidRDefault="00305E16">
      <w:pPr>
        <w:numPr>
          <w:ilvl w:val="0"/>
          <w:numId w:val="2"/>
        </w:numPr>
        <w:suppressAutoHyphens w:val="0"/>
        <w:overflowPunct w:val="0"/>
        <w:autoSpaceDE w:val="0"/>
        <w:spacing w:after="200"/>
        <w:ind w:left="1276"/>
        <w:contextualSpacing/>
        <w:jc w:val="both"/>
        <w:textAlignment w:val="baseline"/>
      </w:pPr>
      <w:r>
        <w:rPr>
          <w:rFonts w:ascii="Arial" w:eastAsia="Calibri" w:hAnsi="Arial" w:cs="Arial"/>
          <w:color w:val="0000FF"/>
          <w:kern w:val="0"/>
          <w:u w:val="single"/>
          <w:lang w:eastAsia="pl-PL"/>
        </w:rPr>
        <w:t>art. 108 ust. 1 pkt 4</w:t>
      </w:r>
      <w:r>
        <w:rPr>
          <w:rFonts w:ascii="Arial" w:eastAsia="Calibri" w:hAnsi="Arial" w:cs="Arial"/>
          <w:kern w:val="0"/>
          <w:lang w:eastAsia="pl-PL"/>
        </w:rPr>
        <w:t xml:space="preserve"> ustawy Pzp, dotyczących orzeczenia zakazu ubiegania się o zamówienie publiczne tytułem środka zapobiegawczego,</w:t>
      </w:r>
    </w:p>
    <w:p w14:paraId="0A2A0F5F" w14:textId="77777777" w:rsidR="007C64AC" w:rsidRDefault="00305E16">
      <w:pPr>
        <w:numPr>
          <w:ilvl w:val="0"/>
          <w:numId w:val="2"/>
        </w:numPr>
        <w:suppressAutoHyphens w:val="0"/>
        <w:overflowPunct w:val="0"/>
        <w:autoSpaceDE w:val="0"/>
        <w:spacing w:after="200"/>
        <w:ind w:left="1276"/>
        <w:contextualSpacing/>
        <w:jc w:val="both"/>
        <w:textAlignment w:val="baseline"/>
      </w:pPr>
      <w:r>
        <w:rPr>
          <w:rFonts w:ascii="Arial" w:eastAsia="Calibri" w:hAnsi="Arial" w:cs="Arial"/>
          <w:color w:val="0000FF"/>
          <w:kern w:val="0"/>
          <w:u w:val="single"/>
          <w:lang w:eastAsia="pl-PL"/>
        </w:rPr>
        <w:t>art. 108 ust. 1 pkt 5</w:t>
      </w:r>
      <w:r>
        <w:rPr>
          <w:rFonts w:ascii="Arial" w:eastAsia="Calibri" w:hAnsi="Arial" w:cs="Arial"/>
          <w:kern w:val="0"/>
          <w:lang w:eastAsia="pl-PL"/>
        </w:rPr>
        <w:t xml:space="preserve"> ustawy Pzp, dotyczących zawarcia z innymi wykonawcami porozumienia mającego na celu zakłócenie konkurencji,</w:t>
      </w:r>
    </w:p>
    <w:p w14:paraId="0A9C68E9" w14:textId="77777777" w:rsidR="007C64AC" w:rsidRDefault="00305E16">
      <w:pPr>
        <w:numPr>
          <w:ilvl w:val="0"/>
          <w:numId w:val="2"/>
        </w:numPr>
        <w:suppressAutoHyphens w:val="0"/>
        <w:overflowPunct w:val="0"/>
        <w:autoSpaceDE w:val="0"/>
        <w:spacing w:after="200"/>
        <w:ind w:left="1276"/>
        <w:contextualSpacing/>
        <w:jc w:val="both"/>
        <w:textAlignment w:val="baseline"/>
      </w:pPr>
      <w:r>
        <w:rPr>
          <w:rFonts w:ascii="Arial" w:eastAsia="Calibri" w:hAnsi="Arial" w:cs="Arial"/>
          <w:color w:val="0000FF"/>
          <w:kern w:val="0"/>
          <w:u w:val="single"/>
          <w:lang w:eastAsia="pl-PL"/>
        </w:rPr>
        <w:t>art. 108 ust. 1 pkt 6</w:t>
      </w:r>
      <w:r>
        <w:rPr>
          <w:rFonts w:ascii="Arial" w:eastAsia="Calibri" w:hAnsi="Arial" w:cs="Arial"/>
          <w:kern w:val="0"/>
          <w:lang w:eastAsia="pl-PL"/>
        </w:rPr>
        <w:t xml:space="preserve"> ustawy Pzp.</w:t>
      </w:r>
    </w:p>
    <w:p w14:paraId="2D716B5E" w14:textId="77777777" w:rsidR="007C64AC" w:rsidRDefault="00305E16">
      <w:pPr>
        <w:pStyle w:val="Akapitzlist"/>
        <w:numPr>
          <w:ilvl w:val="0"/>
          <w:numId w:val="3"/>
        </w:numPr>
        <w:suppressAutoHyphens w:val="0"/>
        <w:overflowPunct w:val="0"/>
        <w:autoSpaceDE w:val="0"/>
        <w:spacing w:after="200"/>
        <w:jc w:val="both"/>
        <w:textAlignment w:val="baseline"/>
        <w:rPr>
          <w:rFonts w:ascii="Arial" w:eastAsia="Calibri" w:hAnsi="Arial" w:cs="Arial"/>
          <w:kern w:val="0"/>
          <w:lang w:eastAsia="pl-PL"/>
        </w:rPr>
      </w:pPr>
      <w:r>
        <w:rPr>
          <w:rFonts w:ascii="Arial" w:eastAsia="Calibri" w:hAnsi="Arial" w:cs="Arial"/>
          <w:kern w:val="0"/>
          <w:lang w:eastAsia="pl-PL"/>
        </w:rPr>
        <w:t>informacji zawartych w oświadczeniu dotyczącym przesłanek wykluczenia z art. 5k rozporządzenia 833/2014 oraz art. 7 ust. 1 ustawy o szczególnych rozwiązaniach w zakresie przeciwdziałania wspieraniu agresji na Ukrainę oraz służących ochronie bezpieczeństwa narodowego.</w:t>
      </w:r>
    </w:p>
    <w:p w14:paraId="7330BBE1" w14:textId="77777777" w:rsidR="007C64AC" w:rsidRDefault="00305E16">
      <w:pPr>
        <w:pStyle w:val="Default"/>
        <w:spacing w:line="276" w:lineRule="auto"/>
        <w:jc w:val="right"/>
      </w:pPr>
      <w:r>
        <w:rPr>
          <w:rFonts w:ascii="Verdana" w:eastAsia="Times New Roman" w:hAnsi="Verdana" w:cs="Arial"/>
          <w:i/>
          <w:iCs/>
          <w:color w:val="FF0000"/>
          <w:sz w:val="16"/>
          <w:szCs w:val="16"/>
        </w:rPr>
        <w:t>Oświadczenie należy podpisać kwalifikowanym podpisem elektronicznym</w:t>
      </w:r>
      <w:r>
        <w:rPr>
          <w:rFonts w:ascii="Verdana" w:eastAsia="Times New Roman" w:hAnsi="Verdana" w:cs="Tahoma"/>
          <w:i/>
          <w:iCs/>
          <w:color w:val="FF0000"/>
          <w:sz w:val="16"/>
          <w:szCs w:val="16"/>
        </w:rPr>
        <w:t xml:space="preserve"> </w:t>
      </w:r>
    </w:p>
    <w:p w14:paraId="2FA49290" w14:textId="77777777" w:rsidR="007C64AC" w:rsidRDefault="007C64AC">
      <w:pPr>
        <w:suppressAutoHyphens w:val="0"/>
        <w:overflowPunct w:val="0"/>
        <w:autoSpaceDE w:val="0"/>
        <w:spacing w:after="200"/>
        <w:contextualSpacing/>
        <w:jc w:val="both"/>
        <w:textAlignment w:val="baseline"/>
        <w:rPr>
          <w:rFonts w:ascii="Arial" w:eastAsia="Calibri" w:hAnsi="Arial" w:cs="Arial"/>
          <w:kern w:val="0"/>
          <w:lang w:eastAsia="pl-PL"/>
        </w:rPr>
      </w:pPr>
    </w:p>
    <w:sectPr w:rsidR="007C64AC">
      <w:headerReference w:type="default" r:id="rId7"/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8CEC4BE" w14:textId="77777777" w:rsidR="00963BA5" w:rsidRDefault="00963BA5">
      <w:pPr>
        <w:spacing w:after="0" w:line="240" w:lineRule="auto"/>
      </w:pPr>
      <w:r>
        <w:separator/>
      </w:r>
    </w:p>
  </w:endnote>
  <w:endnote w:type="continuationSeparator" w:id="0">
    <w:p w14:paraId="29CD0DEC" w14:textId="77777777" w:rsidR="00963BA5" w:rsidRDefault="00963B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307939A" w14:textId="77777777" w:rsidR="00963BA5" w:rsidRDefault="00963BA5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56D03BC9" w14:textId="77777777" w:rsidR="00963BA5" w:rsidRDefault="00963B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507C191" w14:textId="77777777" w:rsidR="00305E16" w:rsidRDefault="00305E16">
    <w:pPr>
      <w:pStyle w:val="Nagwek"/>
    </w:pPr>
    <w:r>
      <w:rPr>
        <w:noProof/>
      </w:rPr>
      <w:drawing>
        <wp:inline distT="0" distB="0" distL="0" distR="0" wp14:anchorId="0BDA422E" wp14:editId="4F2982E7">
          <wp:extent cx="6127110" cy="621663"/>
          <wp:effectExtent l="0" t="0" r="6990" b="6987"/>
          <wp:docPr id="1" name="Obraz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127110" cy="621663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9AC3227"/>
    <w:multiLevelType w:val="multilevel"/>
    <w:tmpl w:val="97565CC2"/>
    <w:lvl w:ilvl="0">
      <w:start w:val="2"/>
      <w:numFmt w:val="upperRoman"/>
      <w:lvlText w:val="%1."/>
      <w:lvlJc w:val="left"/>
      <w:pPr>
        <w:ind w:left="1004" w:hanging="720"/>
      </w:pPr>
      <w:rPr>
        <w:rFonts w:ascii="Arial" w:eastAsia="Times New Roman" w:hAnsi="Arial" w:cs="Arial"/>
        <w:b/>
        <w:u w:val="none"/>
      </w:rPr>
    </w:lvl>
    <w:lvl w:ilvl="1">
      <w:start w:val="1"/>
      <w:numFmt w:val="lowerLetter"/>
      <w:lvlText w:val="."/>
      <w:lvlJc w:val="left"/>
      <w:pPr>
        <w:ind w:left="1364" w:hanging="360"/>
      </w:pPr>
    </w:lvl>
    <w:lvl w:ilvl="2">
      <w:start w:val="1"/>
      <w:numFmt w:val="lowerRoman"/>
      <w:lvlText w:val="."/>
      <w:lvlJc w:val="right"/>
      <w:pPr>
        <w:ind w:left="2084" w:hanging="180"/>
      </w:pPr>
    </w:lvl>
    <w:lvl w:ilvl="3">
      <w:start w:val="1"/>
      <w:numFmt w:val="decimal"/>
      <w:lvlText w:val="."/>
      <w:lvlJc w:val="left"/>
      <w:pPr>
        <w:ind w:left="2804" w:hanging="360"/>
      </w:pPr>
    </w:lvl>
    <w:lvl w:ilvl="4">
      <w:start w:val="1"/>
      <w:numFmt w:val="lowerLetter"/>
      <w:lvlText w:val="."/>
      <w:lvlJc w:val="left"/>
      <w:pPr>
        <w:ind w:left="3524" w:hanging="360"/>
      </w:pPr>
    </w:lvl>
    <w:lvl w:ilvl="5">
      <w:start w:val="1"/>
      <w:numFmt w:val="lowerRoman"/>
      <w:lvlText w:val="."/>
      <w:lvlJc w:val="right"/>
      <w:pPr>
        <w:ind w:left="4244" w:hanging="180"/>
      </w:pPr>
    </w:lvl>
    <w:lvl w:ilvl="6">
      <w:start w:val="1"/>
      <w:numFmt w:val="decimal"/>
      <w:lvlText w:val="."/>
      <w:lvlJc w:val="left"/>
      <w:pPr>
        <w:ind w:left="4964" w:hanging="360"/>
      </w:pPr>
    </w:lvl>
    <w:lvl w:ilvl="7">
      <w:start w:val="1"/>
      <w:numFmt w:val="lowerLetter"/>
      <w:lvlText w:val="."/>
      <w:lvlJc w:val="left"/>
      <w:pPr>
        <w:ind w:left="5684" w:hanging="360"/>
      </w:pPr>
    </w:lvl>
    <w:lvl w:ilvl="8">
      <w:start w:val="1"/>
      <w:numFmt w:val="lowerRoman"/>
      <w:lvlText w:val="."/>
      <w:lvlJc w:val="right"/>
      <w:pPr>
        <w:ind w:left="6404" w:hanging="180"/>
      </w:pPr>
    </w:lvl>
  </w:abstractNum>
  <w:abstractNum w:abstractNumId="1" w15:restartNumberingAfterBreak="0">
    <w:nsid w:val="44FE01E5"/>
    <w:multiLevelType w:val="multilevel"/>
    <w:tmpl w:val="9B9647A8"/>
    <w:lvl w:ilvl="0">
      <w:start w:val="1"/>
      <w:numFmt w:val="upperRoman"/>
      <w:lvlText w:val="%1."/>
      <w:lvlJc w:val="right"/>
      <w:pPr>
        <w:ind w:left="789" w:hanging="360"/>
      </w:pPr>
      <w:rPr>
        <w:b/>
        <w:bCs/>
      </w:rPr>
    </w:lvl>
    <w:lvl w:ilvl="1">
      <w:start w:val="1"/>
      <w:numFmt w:val="lowerLetter"/>
      <w:lvlText w:val="."/>
      <w:lvlJc w:val="left"/>
      <w:pPr>
        <w:ind w:left="1509" w:hanging="360"/>
      </w:pPr>
    </w:lvl>
    <w:lvl w:ilvl="2">
      <w:start w:val="1"/>
      <w:numFmt w:val="lowerRoman"/>
      <w:lvlText w:val="."/>
      <w:lvlJc w:val="right"/>
      <w:pPr>
        <w:ind w:left="2229" w:hanging="180"/>
      </w:pPr>
    </w:lvl>
    <w:lvl w:ilvl="3">
      <w:start w:val="1"/>
      <w:numFmt w:val="decimal"/>
      <w:lvlText w:val="."/>
      <w:lvlJc w:val="left"/>
      <w:pPr>
        <w:ind w:left="2949" w:hanging="360"/>
      </w:pPr>
    </w:lvl>
    <w:lvl w:ilvl="4">
      <w:start w:val="1"/>
      <w:numFmt w:val="lowerLetter"/>
      <w:lvlText w:val="."/>
      <w:lvlJc w:val="left"/>
      <w:pPr>
        <w:ind w:left="3669" w:hanging="360"/>
      </w:pPr>
    </w:lvl>
    <w:lvl w:ilvl="5">
      <w:start w:val="1"/>
      <w:numFmt w:val="lowerRoman"/>
      <w:lvlText w:val="."/>
      <w:lvlJc w:val="right"/>
      <w:pPr>
        <w:ind w:left="4389" w:hanging="180"/>
      </w:pPr>
    </w:lvl>
    <w:lvl w:ilvl="6">
      <w:start w:val="1"/>
      <w:numFmt w:val="decimal"/>
      <w:lvlText w:val="."/>
      <w:lvlJc w:val="left"/>
      <w:pPr>
        <w:ind w:left="5109" w:hanging="360"/>
      </w:pPr>
    </w:lvl>
    <w:lvl w:ilvl="7">
      <w:start w:val="1"/>
      <w:numFmt w:val="lowerLetter"/>
      <w:lvlText w:val="."/>
      <w:lvlJc w:val="left"/>
      <w:pPr>
        <w:ind w:left="5829" w:hanging="360"/>
      </w:pPr>
    </w:lvl>
    <w:lvl w:ilvl="8">
      <w:start w:val="1"/>
      <w:numFmt w:val="lowerRoman"/>
      <w:lvlText w:val="."/>
      <w:lvlJc w:val="right"/>
      <w:pPr>
        <w:ind w:left="6549" w:hanging="180"/>
      </w:pPr>
    </w:lvl>
  </w:abstractNum>
  <w:abstractNum w:abstractNumId="2" w15:restartNumberingAfterBreak="0">
    <w:nsid w:val="5D670E97"/>
    <w:multiLevelType w:val="multilevel"/>
    <w:tmpl w:val="D21E6906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64AC"/>
    <w:rsid w:val="00305E16"/>
    <w:rsid w:val="007C64AC"/>
    <w:rsid w:val="00847011"/>
    <w:rsid w:val="00963BA5"/>
    <w:rsid w:val="00D142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1962DE"/>
  <w15:docId w15:val="{B08209EB-AB3A-409B-9CA8-CC99BC8072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ptos" w:eastAsia="Aptos" w:hAnsi="Aptos" w:cs="Times New Roman"/>
        <w:kern w:val="3"/>
        <w:sz w:val="24"/>
        <w:szCs w:val="24"/>
        <w:lang w:val="pl-PL" w:eastAsia="en-US" w:bidi="ar-SA"/>
      </w:rPr>
    </w:rPrDefault>
    <w:pPrDefault>
      <w:pPr>
        <w:autoSpaceDN w:val="0"/>
        <w:spacing w:after="16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pPr>
      <w:suppressAutoHyphens/>
    </w:pPr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360" w:after="80"/>
      <w:outlineLvl w:val="0"/>
    </w:pPr>
    <w:rPr>
      <w:rFonts w:ascii="Aptos Display" w:eastAsia="Times New Roman" w:hAnsi="Aptos Display"/>
      <w:color w:val="0F4761"/>
      <w:sz w:val="40"/>
      <w:szCs w:val="40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160" w:after="80"/>
      <w:outlineLvl w:val="1"/>
    </w:pPr>
    <w:rPr>
      <w:rFonts w:ascii="Aptos Display" w:eastAsia="Times New Roman" w:hAnsi="Aptos Display"/>
      <w:color w:val="0F4761"/>
      <w:sz w:val="32"/>
      <w:szCs w:val="32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160" w:after="80"/>
      <w:outlineLvl w:val="2"/>
    </w:pPr>
    <w:rPr>
      <w:rFonts w:eastAsia="Times New Roman"/>
      <w:color w:val="0F4761"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80" w:after="40"/>
      <w:outlineLvl w:val="3"/>
    </w:pPr>
    <w:rPr>
      <w:rFonts w:eastAsia="Times New Roman"/>
      <w:i/>
      <w:iCs/>
      <w:color w:val="0F4761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80" w:after="40"/>
      <w:outlineLvl w:val="4"/>
    </w:pPr>
    <w:rPr>
      <w:rFonts w:eastAsia="Times New Roman"/>
      <w:color w:val="0F4761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40" w:after="0"/>
      <w:outlineLvl w:val="5"/>
    </w:pPr>
    <w:rPr>
      <w:rFonts w:eastAsia="Times New Roman"/>
      <w:i/>
      <w:iCs/>
      <w:color w:val="595959"/>
    </w:rPr>
  </w:style>
  <w:style w:type="paragraph" w:styleId="Nagwek7">
    <w:name w:val="heading 7"/>
    <w:basedOn w:val="Normalny"/>
    <w:next w:val="Normalny"/>
    <w:pPr>
      <w:keepNext/>
      <w:keepLines/>
      <w:spacing w:before="40" w:after="0"/>
      <w:outlineLvl w:val="6"/>
    </w:pPr>
    <w:rPr>
      <w:rFonts w:eastAsia="Times New Roman"/>
      <w:color w:val="595959"/>
    </w:rPr>
  </w:style>
  <w:style w:type="paragraph" w:styleId="Nagwek8">
    <w:name w:val="heading 8"/>
    <w:basedOn w:val="Normalny"/>
    <w:next w:val="Normalny"/>
    <w:pPr>
      <w:keepNext/>
      <w:keepLines/>
      <w:spacing w:after="0"/>
      <w:outlineLvl w:val="7"/>
    </w:pPr>
    <w:rPr>
      <w:rFonts w:eastAsia="Times New Roman"/>
      <w:i/>
      <w:iCs/>
      <w:color w:val="272727"/>
    </w:rPr>
  </w:style>
  <w:style w:type="paragraph" w:styleId="Nagwek9">
    <w:name w:val="heading 9"/>
    <w:basedOn w:val="Normalny"/>
    <w:next w:val="Normalny"/>
    <w:pPr>
      <w:keepNext/>
      <w:keepLines/>
      <w:spacing w:after="0"/>
      <w:outlineLvl w:val="8"/>
    </w:pPr>
    <w:rPr>
      <w:rFonts w:eastAsia="Times New Roman"/>
      <w:color w:val="272727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rPr>
      <w:rFonts w:ascii="Aptos Display" w:eastAsia="Times New Roman" w:hAnsi="Aptos Display" w:cs="Times New Roman"/>
      <w:color w:val="0F4761"/>
      <w:sz w:val="40"/>
      <w:szCs w:val="40"/>
    </w:rPr>
  </w:style>
  <w:style w:type="character" w:customStyle="1" w:styleId="Nagwek2Znak">
    <w:name w:val="Nagłówek 2 Znak"/>
    <w:basedOn w:val="Domylnaczcionkaakapitu"/>
    <w:rPr>
      <w:rFonts w:ascii="Aptos Display" w:eastAsia="Times New Roman" w:hAnsi="Aptos Display" w:cs="Times New Roman"/>
      <w:color w:val="0F4761"/>
      <w:sz w:val="32"/>
      <w:szCs w:val="32"/>
    </w:rPr>
  </w:style>
  <w:style w:type="character" w:customStyle="1" w:styleId="Nagwek3Znak">
    <w:name w:val="Nagłówek 3 Znak"/>
    <w:basedOn w:val="Domylnaczcionkaakapitu"/>
    <w:rPr>
      <w:rFonts w:eastAsia="Times New Roman" w:cs="Times New Roman"/>
      <w:color w:val="0F4761"/>
      <w:sz w:val="28"/>
      <w:szCs w:val="28"/>
    </w:rPr>
  </w:style>
  <w:style w:type="character" w:customStyle="1" w:styleId="Nagwek4Znak">
    <w:name w:val="Nagłówek 4 Znak"/>
    <w:basedOn w:val="Domylnaczcionkaakapitu"/>
    <w:rPr>
      <w:rFonts w:eastAsia="Times New Roman" w:cs="Times New Roman"/>
      <w:i/>
      <w:iCs/>
      <w:color w:val="0F4761"/>
    </w:rPr>
  </w:style>
  <w:style w:type="character" w:customStyle="1" w:styleId="Nagwek5Znak">
    <w:name w:val="Nagłówek 5 Znak"/>
    <w:basedOn w:val="Domylnaczcionkaakapitu"/>
    <w:rPr>
      <w:rFonts w:eastAsia="Times New Roman" w:cs="Times New Roman"/>
      <w:color w:val="0F4761"/>
    </w:rPr>
  </w:style>
  <w:style w:type="character" w:customStyle="1" w:styleId="Nagwek6Znak">
    <w:name w:val="Nagłówek 6 Znak"/>
    <w:basedOn w:val="Domylnaczcionkaakapitu"/>
    <w:rPr>
      <w:rFonts w:eastAsia="Times New Roman" w:cs="Times New Roman"/>
      <w:i/>
      <w:iCs/>
      <w:color w:val="595959"/>
    </w:rPr>
  </w:style>
  <w:style w:type="character" w:customStyle="1" w:styleId="Nagwek7Znak">
    <w:name w:val="Nagłówek 7 Znak"/>
    <w:basedOn w:val="Domylnaczcionkaakapitu"/>
    <w:rPr>
      <w:rFonts w:eastAsia="Times New Roman" w:cs="Times New Roman"/>
      <w:color w:val="595959"/>
    </w:rPr>
  </w:style>
  <w:style w:type="character" w:customStyle="1" w:styleId="Nagwek8Znak">
    <w:name w:val="Nagłówek 8 Znak"/>
    <w:basedOn w:val="Domylnaczcionkaakapitu"/>
    <w:rPr>
      <w:rFonts w:eastAsia="Times New Roman" w:cs="Times New Roman"/>
      <w:i/>
      <w:iCs/>
      <w:color w:val="272727"/>
    </w:rPr>
  </w:style>
  <w:style w:type="character" w:customStyle="1" w:styleId="Nagwek9Znak">
    <w:name w:val="Nagłówek 9 Znak"/>
    <w:basedOn w:val="Domylnaczcionkaakapitu"/>
    <w:rPr>
      <w:rFonts w:eastAsia="Times New Roman" w:cs="Times New Roman"/>
      <w:color w:val="272727"/>
    </w:rPr>
  </w:style>
  <w:style w:type="paragraph" w:styleId="Tytu">
    <w:name w:val="Title"/>
    <w:basedOn w:val="Normalny"/>
    <w:next w:val="Normalny"/>
    <w:uiPriority w:val="10"/>
    <w:qFormat/>
    <w:pPr>
      <w:spacing w:after="80" w:line="240" w:lineRule="auto"/>
      <w:contextualSpacing/>
    </w:pPr>
    <w:rPr>
      <w:rFonts w:ascii="Aptos Display" w:eastAsia="Times New Roman" w:hAnsi="Aptos Display"/>
      <w:spacing w:val="-10"/>
      <w:sz w:val="56"/>
      <w:szCs w:val="56"/>
    </w:rPr>
  </w:style>
  <w:style w:type="character" w:customStyle="1" w:styleId="TytuZnak">
    <w:name w:val="Tytuł Znak"/>
    <w:basedOn w:val="Domylnaczcionkaakapitu"/>
    <w:rPr>
      <w:rFonts w:ascii="Aptos Display" w:eastAsia="Times New Roman" w:hAnsi="Aptos Display" w:cs="Times New Roman"/>
      <w:spacing w:val="-10"/>
      <w:kern w:val="3"/>
      <w:sz w:val="56"/>
      <w:szCs w:val="56"/>
    </w:rPr>
  </w:style>
  <w:style w:type="paragraph" w:styleId="Podtytu">
    <w:name w:val="Subtitle"/>
    <w:basedOn w:val="Normalny"/>
    <w:next w:val="Normalny"/>
    <w:uiPriority w:val="11"/>
    <w:qFormat/>
    <w:rPr>
      <w:rFonts w:eastAsia="Times New Roman"/>
      <w:color w:val="595959"/>
      <w:spacing w:val="15"/>
      <w:sz w:val="28"/>
      <w:szCs w:val="28"/>
    </w:rPr>
  </w:style>
  <w:style w:type="character" w:customStyle="1" w:styleId="PodtytuZnak">
    <w:name w:val="Podtytuł Znak"/>
    <w:basedOn w:val="Domylnaczcionkaakapitu"/>
    <w:rPr>
      <w:rFonts w:eastAsia="Times New Roman" w:cs="Times New Roman"/>
      <w:color w:val="595959"/>
      <w:spacing w:val="15"/>
      <w:sz w:val="28"/>
      <w:szCs w:val="28"/>
    </w:rPr>
  </w:style>
  <w:style w:type="paragraph" w:styleId="Cytat">
    <w:name w:val="Quote"/>
    <w:basedOn w:val="Normalny"/>
    <w:next w:val="Normalny"/>
    <w:pPr>
      <w:spacing w:before="160"/>
      <w:jc w:val="center"/>
    </w:pPr>
    <w:rPr>
      <w:i/>
      <w:iCs/>
      <w:color w:val="404040"/>
    </w:rPr>
  </w:style>
  <w:style w:type="character" w:customStyle="1" w:styleId="CytatZnak">
    <w:name w:val="Cytat Znak"/>
    <w:basedOn w:val="Domylnaczcionkaakapitu"/>
    <w:rPr>
      <w:i/>
      <w:iCs/>
      <w:color w:val="404040"/>
    </w:rPr>
  </w:style>
  <w:style w:type="paragraph" w:styleId="Akapitzlist">
    <w:name w:val="List Paragraph"/>
    <w:basedOn w:val="Normalny"/>
    <w:pPr>
      <w:ind w:left="720"/>
      <w:contextualSpacing/>
    </w:pPr>
  </w:style>
  <w:style w:type="character" w:styleId="Wyrnienieintensywne">
    <w:name w:val="Intense Emphasis"/>
    <w:basedOn w:val="Domylnaczcionkaakapitu"/>
    <w:rPr>
      <w:i/>
      <w:iCs/>
      <w:color w:val="0F4761"/>
    </w:rPr>
  </w:style>
  <w:style w:type="paragraph" w:styleId="Cytatintensywny">
    <w:name w:val="Intense Quote"/>
    <w:basedOn w:val="Normalny"/>
    <w:next w:val="Normalny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/>
    </w:rPr>
  </w:style>
  <w:style w:type="character" w:customStyle="1" w:styleId="CytatintensywnyZnak">
    <w:name w:val="Cytat intensywny Znak"/>
    <w:basedOn w:val="Domylnaczcionkaakapitu"/>
    <w:rPr>
      <w:i/>
      <w:iCs/>
      <w:color w:val="0F4761"/>
    </w:rPr>
  </w:style>
  <w:style w:type="character" w:styleId="Odwoanieintensywne">
    <w:name w:val="Intense Reference"/>
    <w:basedOn w:val="Domylnaczcionkaakapitu"/>
    <w:rPr>
      <w:b/>
      <w:bCs/>
      <w:smallCaps/>
      <w:color w:val="0F4761"/>
      <w:spacing w:val="5"/>
    </w:rPr>
  </w:style>
  <w:style w:type="paragraph" w:customStyle="1" w:styleId="Default">
    <w:name w:val="Default"/>
    <w:pPr>
      <w:autoSpaceDE w:val="0"/>
      <w:spacing w:after="0" w:line="240" w:lineRule="auto"/>
    </w:pPr>
    <w:rPr>
      <w:rFonts w:ascii="Trebuchet MS" w:eastAsia="Calibri" w:hAnsi="Trebuchet MS" w:cs="Trebuchet MS"/>
      <w:color w:val="000000"/>
      <w:kern w:val="0"/>
      <w:lang w:eastAsia="pl-PL"/>
    </w:rPr>
  </w:style>
  <w:style w:type="paragraph" w:styleId="Nagwek">
    <w:name w:val="header"/>
    <w:basedOn w:val="Normalny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</w:style>
  <w:style w:type="paragraph" w:styleId="Stopka">
    <w:name w:val="footer"/>
    <w:basedOn w:val="Normalny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211</Words>
  <Characters>1271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Paulina Soszyńska-Purtak</dc:creator>
  <dc:description/>
  <cp:lastModifiedBy>Marta.Zasiadczyk</cp:lastModifiedBy>
  <cp:revision>2</cp:revision>
  <dcterms:created xsi:type="dcterms:W3CDTF">2026-08-02T18:53:00Z</dcterms:created>
  <dcterms:modified xsi:type="dcterms:W3CDTF">2026-08-02T18:53:00Z</dcterms:modified>
</cp:coreProperties>
</file>